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52404DED"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5A158D">
        <w:rPr>
          <w:rFonts w:asciiTheme="majorHAnsi" w:hAnsiTheme="majorHAnsi" w:cstheme="majorHAnsi"/>
          <w:b/>
          <w:color w:val="000000" w:themeColor="text1"/>
        </w:rPr>
        <w:t>ransaction</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5A158D" w:rsidRPr="005A158D">
        <w:rPr>
          <w:rFonts w:asciiTheme="majorHAnsi" w:hAnsiTheme="majorHAnsi" w:cstheme="majorHAnsi"/>
          <w:color w:val="000000" w:themeColor="text1"/>
          <w:szCs w:val="22"/>
        </w:rPr>
        <w:t>81322945</w:t>
      </w:r>
    </w:p>
    <w:p w14:paraId="16D60C7E" w14:textId="3C39CA68" w:rsidR="00F96F43" w:rsidRPr="005A158D" w:rsidRDefault="00F96F43" w:rsidP="005A158D">
      <w:pPr>
        <w:spacing w:before="120"/>
        <w:ind w:left="3119" w:hanging="3119"/>
        <w:rPr>
          <w:rFonts w:asciiTheme="majorHAnsi" w:hAnsiTheme="majorHAnsi" w:cstheme="majorHAnsi"/>
          <w:color w:val="000000" w:themeColor="text1"/>
          <w:szCs w:val="22"/>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5A158D" w:rsidRPr="005A158D">
        <w:rPr>
          <w:rFonts w:asciiTheme="majorHAnsi" w:hAnsiTheme="majorHAnsi" w:cstheme="majorHAnsi"/>
          <w:color w:val="000000" w:themeColor="text1"/>
          <w:szCs w:val="22"/>
        </w:rPr>
        <w:t>Technical Support for Ukraine’s</w:t>
      </w:r>
      <w:r w:rsidR="005A158D">
        <w:rPr>
          <w:rFonts w:asciiTheme="majorHAnsi" w:hAnsiTheme="majorHAnsi" w:cstheme="majorHAnsi"/>
          <w:color w:val="000000" w:themeColor="text1"/>
          <w:szCs w:val="22"/>
        </w:rPr>
        <w:t xml:space="preserve"> </w:t>
      </w:r>
      <w:r w:rsidR="005A158D" w:rsidRPr="005A158D">
        <w:rPr>
          <w:rFonts w:asciiTheme="majorHAnsi" w:hAnsiTheme="majorHAnsi" w:cstheme="majorHAnsi"/>
          <w:color w:val="000000" w:themeColor="text1"/>
          <w:szCs w:val="22"/>
        </w:rPr>
        <w:t>Financial Sector on its Reform</w:t>
      </w:r>
      <w:r w:rsidR="005A158D">
        <w:rPr>
          <w:rFonts w:asciiTheme="majorHAnsi" w:hAnsiTheme="majorHAnsi" w:cstheme="majorHAnsi"/>
          <w:color w:val="000000" w:themeColor="text1"/>
          <w:szCs w:val="22"/>
        </w:rPr>
        <w:t xml:space="preserve"> </w:t>
      </w:r>
      <w:r w:rsidR="005A158D" w:rsidRPr="005A158D">
        <w:rPr>
          <w:rFonts w:asciiTheme="majorHAnsi" w:hAnsiTheme="majorHAnsi" w:cstheme="majorHAnsi"/>
          <w:color w:val="000000" w:themeColor="text1"/>
          <w:szCs w:val="22"/>
        </w:rPr>
        <w:t>and EU Accession Path</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00765DCC"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 xml:space="preserve">subcontractors, suppliers or companies whose capacities are used in connection with the provision of the proof of </w:t>
      </w:r>
      <w:r w:rsidR="00175354">
        <w:rPr>
          <w:rFonts w:asciiTheme="majorHAnsi" w:hAnsiTheme="majorHAnsi" w:cstheme="majorHAnsi"/>
          <w:b/>
        </w:rPr>
        <w:t>eligibility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2448DA43"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proofErr w:type="gramStart"/>
      <w:r w:rsidR="004D45B7" w:rsidRPr="000777F7">
        <w:rPr>
          <w:rFonts w:asciiTheme="majorHAnsi" w:hAnsiTheme="majorHAnsi" w:cstheme="majorHAnsi"/>
          <w:i/>
          <w:color w:val="000000" w:themeColor="text1"/>
        </w:rPr>
        <w:t>on the basis of</w:t>
      </w:r>
      <w:proofErr w:type="gramEnd"/>
      <w:r w:rsidR="004D45B7" w:rsidRPr="000777F7">
        <w:rPr>
          <w:rFonts w:asciiTheme="majorHAnsi" w:hAnsiTheme="majorHAnsi" w:cstheme="majorHAnsi"/>
          <w:i/>
          <w:color w:val="000000" w:themeColor="text1"/>
        </w:rPr>
        <w:t xml:space="preserve"> the criteria specified in the assessment grid [see the grid for assessing the </w:t>
      </w:r>
      <w:r w:rsidR="00175354">
        <w:rPr>
          <w:rFonts w:asciiTheme="majorHAnsi" w:hAnsiTheme="majorHAnsi" w:cstheme="majorHAnsi"/>
          <w:i/>
          <w:color w:val="000000" w:themeColor="text1"/>
        </w:rPr>
        <w:t>eligibility</w:t>
      </w:r>
      <w:r w:rsidR="004D45B7" w:rsidRPr="000777F7">
        <w:rPr>
          <w:rFonts w:asciiTheme="majorHAnsi" w:hAnsiTheme="majorHAnsi" w:cstheme="majorHAnsi"/>
          <w:i/>
          <w:color w:val="000000" w:themeColor="text1"/>
        </w:rPr>
        <w:t xml:space="preserve"> of candidates in all procedures, A. II. </w:t>
      </w:r>
      <w:r w:rsidR="00175354">
        <w:rPr>
          <w:rFonts w:asciiTheme="majorHAnsi" w:hAnsiTheme="majorHAnsi" w:cstheme="majorHAnsi"/>
          <w:i/>
          <w:color w:val="000000" w:themeColor="text1"/>
        </w:rPr>
        <w:t>Technical eligibility assessment</w:t>
      </w:r>
      <w:r w:rsidR="004D45B7" w:rsidRPr="000777F7">
        <w:rPr>
          <w:rFonts w:asciiTheme="majorHAnsi" w:hAnsiTheme="majorHAnsi" w:cstheme="majorHAnsi"/>
          <w:i/>
          <w:color w:val="000000" w:themeColor="text1"/>
        </w:rPr>
        <w:t xml:space="preserve">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70A58C24"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01056B">
        <w:rPr>
          <w:i/>
          <w:iCs/>
        </w:rPr>
        <w:t>5</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01056B">
        <w:rPr>
          <w:bCs w:val="0"/>
          <w:i/>
          <w:iCs/>
          <w:szCs w:val="22"/>
        </w:rPr>
        <w:t>“</w:t>
      </w:r>
      <w:r w:rsidR="0001056B" w:rsidRPr="0001056B">
        <w:rPr>
          <w:i/>
          <w:iCs/>
        </w:rPr>
        <w:t>Financial sector: Implementation EU regulation / international standards</w:t>
      </w:r>
      <w:r w:rsidR="0001056B">
        <w:rPr>
          <w:i/>
          <w:iCs/>
        </w:rPr>
        <w:t>”</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01056B">
        <w:rPr>
          <w:i/>
          <w:iCs/>
        </w:rPr>
        <w:t>200,000.00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01857055" w:rsidR="000F5026" w:rsidRPr="00F83E87" w:rsidRDefault="0001056B" w:rsidP="00DD1443">
      <w:pPr>
        <w:spacing w:before="40" w:after="200" w:line="288" w:lineRule="auto"/>
        <w:ind w:right="57"/>
        <w:jc w:val="both"/>
        <w:rPr>
          <w:rFonts w:cs="Arial"/>
          <w:bCs/>
          <w:i/>
        </w:rPr>
      </w:pPr>
      <w:r w:rsidRPr="0001056B">
        <w:rPr>
          <w:rFonts w:cs="Arial"/>
          <w:b/>
          <w:i/>
          <w:iCs/>
        </w:rPr>
        <w:t>Of which</w:t>
      </w:r>
      <w:r>
        <w:rPr>
          <w:rFonts w:cs="Arial"/>
          <w:bCs/>
          <w:i/>
          <w:iCs/>
        </w:rPr>
        <w:t xml:space="preserve"> a</w:t>
      </w:r>
      <w:r w:rsidR="000F5026" w:rsidRPr="00BD66B9">
        <w:rPr>
          <w:rFonts w:cs="Arial"/>
          <w:bCs/>
          <w:i/>
          <w:iCs/>
        </w:rPr>
        <w:t xml:space="preserve">t least </w:t>
      </w:r>
      <w:r w:rsidR="00AF6F64">
        <w:rPr>
          <w:i/>
          <w:iCs/>
        </w:rPr>
        <w:t>2</w:t>
      </w:r>
      <w:r w:rsidR="000F5026" w:rsidRPr="00BD66B9">
        <w:rPr>
          <w:rFonts w:cs="Arial"/>
          <w:bCs/>
          <w:i/>
          <w:iCs/>
        </w:rPr>
        <w:t xml:space="preserve"> </w:t>
      </w:r>
      <w:r w:rsidR="000F5026" w:rsidRPr="003B6278">
        <w:rPr>
          <w:rFonts w:cs="Arial"/>
          <w:b/>
          <w:i/>
          <w:iCs/>
        </w:rPr>
        <w:t>references</w:t>
      </w:r>
      <w:r w:rsidR="000F5026" w:rsidRPr="00BD66B9">
        <w:rPr>
          <w:rFonts w:cs="Arial"/>
          <w:bCs/>
          <w:i/>
          <w:iCs/>
        </w:rPr>
        <w:t xml:space="preserve"> in the region of </w:t>
      </w:r>
      <w:r w:rsidR="00AF6F64" w:rsidRPr="00AF6F64">
        <w:rPr>
          <w:b/>
          <w:bCs/>
          <w:i/>
          <w:iCs/>
        </w:rPr>
        <w:t>Eastern Europe</w:t>
      </w:r>
      <w:r w:rsidR="000F5026" w:rsidRPr="00BD66B9">
        <w:rPr>
          <w:rFonts w:cs="Arial"/>
          <w:bCs/>
          <w:i/>
          <w:iCs/>
        </w:rPr>
        <w:t xml:space="preserve"> </w:t>
      </w:r>
      <w:r w:rsidR="000F5026" w:rsidRPr="00DD1443">
        <w:rPr>
          <w:rFonts w:cs="Arial"/>
          <w:bCs/>
          <w:i/>
          <w:iCs/>
        </w:rPr>
        <w:t>in the last 3</w:t>
      </w:r>
      <w:r w:rsidR="00C22B02">
        <w:rPr>
          <w:rFonts w:cs="Arial"/>
          <w:bCs/>
          <w:i/>
          <w:iCs/>
        </w:rPr>
        <w:t>6</w:t>
      </w:r>
      <w:r w:rsidR="00C22B02">
        <w:t> months</w:t>
      </w:r>
      <w:r w:rsidR="000F5026" w:rsidRPr="00BD66B9">
        <w:rPr>
          <w:rFonts w:cs="Arial"/>
          <w:bCs/>
          <w:i/>
          <w:iCs/>
        </w:rPr>
        <w:t xml:space="preserve"> </w:t>
      </w:r>
      <w:r w:rsidR="009E6BDC">
        <w:rPr>
          <w:rFonts w:cs="Arial"/>
          <w:bCs/>
          <w:i/>
          <w:iCs/>
        </w:rPr>
        <w:t xml:space="preserve">(reference date: date of publication of this tender) </w:t>
      </w:r>
      <w:r w:rsidR="000F5026" w:rsidRPr="00BD66B9">
        <w:rPr>
          <w:rFonts w:cs="Arial"/>
          <w:bCs/>
          <w:i/>
          <w:iCs/>
        </w:rPr>
        <w:t>that ha</w:t>
      </w:r>
      <w:r w:rsidR="000F5026">
        <w:rPr>
          <w:rFonts w:cs="Arial"/>
          <w:bCs/>
          <w:i/>
          <w:iCs/>
        </w:rPr>
        <w:t>d</w:t>
      </w:r>
      <w:r w:rsidR="000F5026" w:rsidRPr="00BD66B9">
        <w:rPr>
          <w:rFonts w:cs="Arial"/>
          <w:bCs/>
          <w:i/>
          <w:iCs/>
        </w:rPr>
        <w:t xml:space="preserve"> a </w:t>
      </w:r>
      <w:r w:rsidR="000F5026" w:rsidRPr="00BD2494">
        <w:rPr>
          <w:rFonts w:cs="Arial"/>
          <w:b/>
          <w:i/>
          <w:iCs/>
        </w:rPr>
        <w:t xml:space="preserve">minimum commission value of EUR </w:t>
      </w:r>
      <w:r w:rsidR="00AF6F64" w:rsidRPr="00AF6F64">
        <w:rPr>
          <w:b/>
          <w:bCs/>
          <w:i/>
          <w:iCs/>
        </w:rPr>
        <w:t>200,000.00</w:t>
      </w:r>
      <w:r w:rsidR="007F6BDF">
        <w:rPr>
          <w:b/>
          <w:bCs/>
          <w:i/>
          <w:iCs/>
        </w:rPr>
        <w:t xml:space="preserve"> (net)</w:t>
      </w:r>
      <w:r w:rsidR="000F5026" w:rsidRPr="003B6278">
        <w:rPr>
          <w:rFonts w:cs="Arial"/>
          <w:bCs/>
          <w:i/>
          <w:iCs/>
        </w:rPr>
        <w:t xml:space="preserve"> (</w:t>
      </w:r>
      <w:r w:rsidR="000F5026" w:rsidRPr="00BD66B9">
        <w:rPr>
          <w:rFonts w:cs="Arial"/>
          <w:bCs/>
          <w:i/>
          <w:iCs/>
        </w:rPr>
        <w:t>exclusion criterion)</w:t>
      </w:r>
      <w:r w:rsidR="000F5026">
        <w:rPr>
          <w:rFonts w:cs="Arial"/>
          <w:bCs/>
          <w:i/>
          <w:iCs/>
        </w:rPr>
        <w:t>.</w:t>
      </w:r>
    </w:p>
    <w:p w14:paraId="46E290F8" w14:textId="0AA377FA"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w:t>
      </w:r>
      <w:r w:rsidR="001631DF">
        <w:rPr>
          <w:rFonts w:asciiTheme="majorHAnsi" w:hAnsiTheme="majorHAnsi" w:cstheme="majorHAnsi"/>
          <w:i/>
          <w:color w:val="000000" w:themeColor="text1"/>
        </w:rPr>
        <w:t>eligibility (reliance</w:t>
      </w:r>
      <w:r w:rsidR="000F5026">
        <w:rPr>
          <w:rFonts w:asciiTheme="majorHAnsi" w:hAnsiTheme="majorHAnsi" w:cstheme="majorHAnsi"/>
          <w:i/>
          <w:color w:val="000000" w:themeColor="text1"/>
        </w:rPr>
        <w:t>)</w:t>
      </w:r>
      <w:r w:rsidR="001631DF">
        <w:rPr>
          <w:rFonts w:asciiTheme="majorHAnsi" w:hAnsiTheme="majorHAnsi" w:cstheme="majorHAnsi"/>
          <w:i/>
          <w:color w:val="000000" w:themeColor="text1"/>
        </w:rPr>
        <w:t>’</w:t>
      </w:r>
      <w:r w:rsidR="001631DF">
        <w:rPr>
          <w:rFonts w:asciiTheme="majorHAnsi" w:hAnsiTheme="majorHAnsi" w:cstheme="majorHAnsi"/>
          <w:i/>
          <w:color w:val="000000" w:themeColor="text1"/>
        </w:rPr>
        <w:t>)</w:t>
      </w:r>
      <w:r w:rsidR="000F5026">
        <w:rPr>
          <w:rFonts w:asciiTheme="majorHAnsi" w:hAnsiTheme="majorHAnsi" w:cstheme="majorHAnsi"/>
          <w:i/>
          <w:color w:val="000000" w:themeColor="text1"/>
        </w:rPr>
        <w:t>.</w:t>
      </w:r>
    </w:p>
    <w:p w14:paraId="3EF13CA1" w14:textId="07436055"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w:t>
      </w:r>
      <w:r w:rsidR="001631DF">
        <w:rPr>
          <w:rFonts w:asciiTheme="majorHAnsi" w:hAnsiTheme="majorHAnsi" w:cstheme="majorHAnsi"/>
          <w:i/>
          <w:color w:val="000000" w:themeColor="text1"/>
        </w:rPr>
        <w:t>eight</w:t>
      </w:r>
      <w:r w:rsidRPr="000777F7">
        <w:rPr>
          <w:rFonts w:asciiTheme="majorHAnsi" w:hAnsiTheme="majorHAnsi" w:cstheme="majorHAnsi"/>
          <w:i/>
          <w:color w:val="000000" w:themeColor="text1"/>
        </w:rPr>
        <w:t xml:space="preserve">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 xml:space="preserve">not exceed </w:t>
      </w:r>
      <w:r w:rsidR="001631DF">
        <w:rPr>
          <w:rFonts w:asciiTheme="majorHAnsi" w:hAnsiTheme="majorHAnsi" w:cstheme="majorHAnsi"/>
          <w:b/>
          <w:bCs/>
          <w:i/>
          <w:color w:val="000000" w:themeColor="text1"/>
        </w:rPr>
        <w:t>eight</w:t>
      </w:r>
      <w:r w:rsidRPr="003B6278">
        <w:rPr>
          <w:rFonts w:asciiTheme="majorHAnsi" w:hAnsiTheme="majorHAnsi" w:cstheme="majorHAnsi"/>
          <w:i/>
        </w:rPr>
        <w:t>.</w:t>
      </w:r>
    </w:p>
    <w:p w14:paraId="2337DE37" w14:textId="6EB9CBB3"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1631DF" w:rsidRPr="00AF6F64">
        <w:rPr>
          <w:b/>
          <w:bCs/>
          <w:i/>
          <w:iCs/>
        </w:rPr>
        <w:t>200,000.00</w:t>
      </w:r>
      <w:r w:rsidR="007F6BDF">
        <w:rPr>
          <w:rFonts w:cs="Arial"/>
          <w:b/>
          <w:b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5B0AF02B" w:rsidR="000F5026" w:rsidRPr="006D6898" w:rsidRDefault="000F5026" w:rsidP="00355019">
            <w:pPr>
              <w:spacing w:before="100" w:after="80"/>
              <w:rPr>
                <w:rFonts w:asciiTheme="majorHAnsi" w:hAnsiTheme="majorHAnsi" w:cstheme="majorHAnsi"/>
                <w:b/>
                <w:bCs/>
                <w:i/>
                <w:iCs/>
                <w:szCs w:val="20"/>
                <w:lang w:eastAsia="de-DE" w:bidi="ar-SA"/>
              </w:rPr>
            </w:pPr>
            <w:r w:rsidRPr="006D6898">
              <w:rPr>
                <w:rFonts w:asciiTheme="majorHAnsi" w:hAnsiTheme="majorHAnsi" w:cstheme="majorHAnsi"/>
                <w:b/>
                <w:bCs/>
                <w:i/>
                <w:iCs/>
                <w:szCs w:val="20"/>
                <w:lang w:eastAsia="de-DE" w:bidi="ar-SA"/>
              </w:rPr>
              <w:t>You must clearly assign the respective reference project to the required technical eligibility criterion and clearly describe why the reference meets the required eligibility criterion.</w:t>
            </w:r>
            <w:r w:rsidR="00794FDC" w:rsidRPr="006D6898">
              <w:rPr>
                <w:rFonts w:asciiTheme="majorHAnsi" w:hAnsiTheme="majorHAnsi" w:cstheme="majorHAnsi"/>
                <w:b/>
                <w:bCs/>
                <w:i/>
                <w:iCs/>
                <w:szCs w:val="20"/>
                <w:lang w:eastAsia="de-DE" w:bidi="ar-SA"/>
              </w:rPr>
              <w:t xml:space="preserve"> </w:t>
            </w:r>
            <w:r w:rsidR="00794FDC" w:rsidRPr="006D6898">
              <w:rPr>
                <w:rFonts w:asciiTheme="majorHAnsi" w:hAnsiTheme="majorHAnsi" w:cstheme="majorHAnsi"/>
                <w:b/>
                <w:bCs/>
                <w:i/>
                <w:iCs/>
                <w:szCs w:val="20"/>
                <w:lang w:eastAsia="de-DE" w:bidi="ar-SA"/>
              </w:rPr>
              <w:br/>
            </w:r>
            <w:r w:rsidR="00794FDC" w:rsidRPr="006D6898">
              <w:rPr>
                <w:rFonts w:asciiTheme="majorHAnsi" w:hAnsiTheme="majorHAnsi" w:cstheme="majorHAnsi"/>
                <w:b/>
                <w:bCs/>
                <w:i/>
                <w:iCs/>
                <w:szCs w:val="20"/>
                <w:lang w:eastAsia="de-DE" w:bidi="ar-SA"/>
              </w:rPr>
              <w:br/>
              <w:t xml:space="preserve">Should you bid as a Consortium, clearly state which Consortium member has implemented the reference project. </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w:t>
      </w:r>
      <w:proofErr w:type="gramStart"/>
      <w:r w:rsidRPr="000777F7">
        <w:rPr>
          <w:rFonts w:asciiTheme="majorHAnsi" w:hAnsiTheme="majorHAnsi" w:cstheme="majorHAnsi"/>
          <w:bCs/>
          <w:sz w:val="16"/>
          <w:szCs w:val="16"/>
        </w:rPr>
        <w:t>official</w:t>
      </w:r>
      <w:proofErr w:type="gramEnd"/>
      <w:r w:rsidRPr="000777F7">
        <w:rPr>
          <w:rFonts w:asciiTheme="majorHAnsi" w:hAnsiTheme="majorHAnsi" w:cstheme="majorHAnsi"/>
          <w:bCs/>
          <w:sz w:val="16"/>
          <w:szCs w:val="16"/>
        </w:rPr>
        <w:t xml:space="preserve">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6D6898">
      <w:headerReference w:type="default" r:id="rId18"/>
      <w:footerReference w:type="default" r:id="rId19"/>
      <w:pgSz w:w="16838" w:h="11906" w:orient="landscape" w:code="9"/>
      <w:pgMar w:top="1418" w:right="1416" w:bottom="1418"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4E64" w14:textId="77777777" w:rsidR="008D7772" w:rsidRDefault="008D7772" w:rsidP="00A637D0">
      <w:r>
        <w:separator/>
      </w:r>
    </w:p>
  </w:endnote>
  <w:endnote w:type="continuationSeparator" w:id="0">
    <w:p w14:paraId="1C4D14D2" w14:textId="77777777" w:rsidR="008D7772" w:rsidRDefault="008D777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8A2D" w14:textId="77777777" w:rsidR="008D7772" w:rsidRDefault="008D7772" w:rsidP="00A637D0">
      <w:r>
        <w:separator/>
      </w:r>
    </w:p>
  </w:footnote>
  <w:footnote w:type="continuationSeparator" w:id="0">
    <w:p w14:paraId="75259F74" w14:textId="77777777" w:rsidR="008D7772" w:rsidRDefault="008D777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366066973" name="Grafik 136606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056B"/>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31DF"/>
    <w:rsid w:val="00164B39"/>
    <w:rsid w:val="00165E31"/>
    <w:rsid w:val="0017474D"/>
    <w:rsid w:val="00174DAB"/>
    <w:rsid w:val="00175354"/>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158D"/>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D6898"/>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4FDC"/>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0B1"/>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AF6F64"/>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5686D"/>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A7F04"/>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38255E"/>
    <w:rsid w:val="004E2A8E"/>
    <w:rsid w:val="00606041"/>
    <w:rsid w:val="006D380C"/>
    <w:rsid w:val="006D70EC"/>
    <w:rsid w:val="007B1ABE"/>
    <w:rsid w:val="00833BD4"/>
    <w:rsid w:val="0086569E"/>
    <w:rsid w:val="009A0E7A"/>
    <w:rsid w:val="00BB0A21"/>
    <w:rsid w:val="00C5686D"/>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2038</Words>
  <Characters>12843</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Dudko, Olena GIZ</cp:lastModifiedBy>
  <cp:revision>14</cp:revision>
  <cp:lastPrinted>2020-06-12T14:09:00Z</cp:lastPrinted>
  <dcterms:created xsi:type="dcterms:W3CDTF">2025-12-19T14:54:00Z</dcterms:created>
  <dcterms:modified xsi:type="dcterms:W3CDTF">2026-03-30T15:02:00Z</dcterms:modified>
</cp:coreProperties>
</file>